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E99" w:rsidRDefault="00D65E99" w:rsidP="009A0062">
      <w:pPr>
        <w:jc w:val="center"/>
        <w:rPr>
          <w:b/>
          <w:sz w:val="28"/>
          <w:szCs w:val="28"/>
          <w:lang w:eastAsia="en-US"/>
        </w:rPr>
      </w:pPr>
    </w:p>
    <w:p w:rsidR="009A0062" w:rsidRPr="00704F62" w:rsidRDefault="009A0062" w:rsidP="009A0062">
      <w:pPr>
        <w:jc w:val="center"/>
        <w:rPr>
          <w:b/>
          <w:sz w:val="28"/>
          <w:szCs w:val="28"/>
          <w:lang w:eastAsia="en-US"/>
        </w:rPr>
      </w:pPr>
      <w:r w:rsidRPr="00704F62">
        <w:rPr>
          <w:b/>
          <w:sz w:val="28"/>
          <w:szCs w:val="28"/>
          <w:lang w:eastAsia="en-US"/>
        </w:rPr>
        <w:t>СОВЕТ СЕЛЬСКОГО ПОСЕЛЕНИЯ «КАЗАНОВСКОЕ»</w:t>
      </w:r>
    </w:p>
    <w:p w:rsidR="009A0062" w:rsidRPr="00704F62" w:rsidRDefault="009A0062" w:rsidP="009A0062">
      <w:pPr>
        <w:jc w:val="center"/>
        <w:rPr>
          <w:sz w:val="28"/>
          <w:szCs w:val="28"/>
          <w:lang w:eastAsia="en-US"/>
        </w:rPr>
      </w:pPr>
    </w:p>
    <w:p w:rsidR="009A0062" w:rsidRPr="00704F62" w:rsidRDefault="009A0062" w:rsidP="009A0062">
      <w:pPr>
        <w:jc w:val="center"/>
        <w:rPr>
          <w:sz w:val="32"/>
          <w:szCs w:val="32"/>
          <w:lang w:eastAsia="en-US"/>
        </w:rPr>
      </w:pPr>
    </w:p>
    <w:p w:rsidR="009A0062" w:rsidRPr="00704F62" w:rsidRDefault="009A0062" w:rsidP="009A0062">
      <w:pPr>
        <w:tabs>
          <w:tab w:val="left" w:pos="3540"/>
          <w:tab w:val="center" w:pos="4677"/>
        </w:tabs>
        <w:jc w:val="center"/>
        <w:rPr>
          <w:b/>
          <w:sz w:val="32"/>
          <w:szCs w:val="32"/>
          <w:lang w:eastAsia="en-US"/>
        </w:rPr>
      </w:pPr>
      <w:r w:rsidRPr="00704F62">
        <w:rPr>
          <w:b/>
          <w:sz w:val="32"/>
          <w:szCs w:val="32"/>
          <w:lang w:eastAsia="en-US"/>
        </w:rPr>
        <w:t>РЕШЕНИЕ</w:t>
      </w:r>
    </w:p>
    <w:p w:rsidR="009A0062" w:rsidRPr="00704F62" w:rsidRDefault="009A0062" w:rsidP="009A0062">
      <w:pPr>
        <w:jc w:val="center"/>
        <w:rPr>
          <w:sz w:val="28"/>
          <w:szCs w:val="28"/>
          <w:lang w:eastAsia="en-US"/>
        </w:rPr>
      </w:pPr>
    </w:p>
    <w:p w:rsidR="009A0062" w:rsidRPr="00704F62" w:rsidRDefault="009A0062" w:rsidP="009A0062">
      <w:pPr>
        <w:jc w:val="center"/>
        <w:rPr>
          <w:sz w:val="28"/>
          <w:szCs w:val="28"/>
          <w:lang w:eastAsia="en-US"/>
        </w:rPr>
      </w:pPr>
    </w:p>
    <w:p w:rsidR="009A0062" w:rsidRPr="00704F62" w:rsidRDefault="00D65E99" w:rsidP="009A006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05 сентября 2014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№ 337</w:t>
      </w:r>
    </w:p>
    <w:p w:rsidR="009A0062" w:rsidRPr="00704F62" w:rsidRDefault="009A0062" w:rsidP="009A0062">
      <w:pPr>
        <w:jc w:val="center"/>
        <w:rPr>
          <w:sz w:val="28"/>
          <w:szCs w:val="28"/>
          <w:lang w:eastAsia="en-US"/>
        </w:rPr>
      </w:pPr>
    </w:p>
    <w:p w:rsidR="009A0062" w:rsidRPr="00704F62" w:rsidRDefault="009A0062" w:rsidP="009A0062">
      <w:pPr>
        <w:jc w:val="center"/>
        <w:rPr>
          <w:sz w:val="28"/>
          <w:szCs w:val="28"/>
        </w:rPr>
      </w:pPr>
      <w:r w:rsidRPr="00704F62">
        <w:rPr>
          <w:sz w:val="28"/>
          <w:szCs w:val="28"/>
        </w:rPr>
        <w:t xml:space="preserve">с. </w:t>
      </w:r>
      <w:proofErr w:type="spellStart"/>
      <w:r w:rsidRPr="00704F62">
        <w:rPr>
          <w:sz w:val="28"/>
          <w:szCs w:val="28"/>
        </w:rPr>
        <w:t>Казаново</w:t>
      </w:r>
      <w:proofErr w:type="spellEnd"/>
    </w:p>
    <w:p w:rsidR="009A0062" w:rsidRPr="00D65E99" w:rsidRDefault="009A0062" w:rsidP="009A0062">
      <w:pPr>
        <w:jc w:val="center"/>
        <w:rPr>
          <w:sz w:val="28"/>
          <w:szCs w:val="28"/>
        </w:rPr>
      </w:pPr>
    </w:p>
    <w:p w:rsidR="009A0062" w:rsidRPr="00D65E99" w:rsidRDefault="009A0062" w:rsidP="009A0062">
      <w:pPr>
        <w:jc w:val="center"/>
        <w:rPr>
          <w:sz w:val="28"/>
          <w:szCs w:val="28"/>
        </w:rPr>
      </w:pPr>
    </w:p>
    <w:p w:rsidR="009A0062" w:rsidRPr="00704F62" w:rsidRDefault="009A0062" w:rsidP="009A0062">
      <w:pPr>
        <w:jc w:val="center"/>
        <w:rPr>
          <w:b/>
          <w:sz w:val="28"/>
          <w:szCs w:val="28"/>
        </w:rPr>
      </w:pPr>
      <w:bookmarkStart w:id="0" w:name="приложение4"/>
      <w:r w:rsidRPr="00704F62">
        <w:rPr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704F62">
        <w:rPr>
          <w:b/>
          <w:sz w:val="28"/>
          <w:szCs w:val="28"/>
        </w:rPr>
        <w:t>Казановское</w:t>
      </w:r>
      <w:proofErr w:type="spellEnd"/>
      <w:r w:rsidRPr="00704F62">
        <w:rPr>
          <w:b/>
          <w:sz w:val="28"/>
          <w:szCs w:val="28"/>
        </w:rPr>
        <w:t xml:space="preserve">» от 28.06.2013 № 278 «Об утверждении Положения о порядке организации и осуществления муниципального </w:t>
      </w:r>
      <w:proofErr w:type="gramStart"/>
      <w:r w:rsidRPr="00704F62">
        <w:rPr>
          <w:b/>
          <w:sz w:val="28"/>
          <w:szCs w:val="28"/>
        </w:rPr>
        <w:t>контроля за</w:t>
      </w:r>
      <w:proofErr w:type="gramEnd"/>
      <w:r w:rsidRPr="00704F62">
        <w:rPr>
          <w:b/>
          <w:sz w:val="28"/>
          <w:szCs w:val="28"/>
        </w:rPr>
        <w:t xml:space="preserve"> соблюдением законодательства в области розничной продажи алкогольной продукции»</w:t>
      </w:r>
    </w:p>
    <w:p w:rsidR="009A0062" w:rsidRPr="00704F62" w:rsidRDefault="009A0062" w:rsidP="009A0062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9A0062" w:rsidRPr="00704F62" w:rsidRDefault="009A0062" w:rsidP="009A0062">
      <w:pPr>
        <w:pStyle w:val="3"/>
        <w:spacing w:after="0"/>
        <w:ind w:left="0"/>
        <w:jc w:val="center"/>
        <w:rPr>
          <w:sz w:val="28"/>
          <w:szCs w:val="28"/>
        </w:rPr>
      </w:pPr>
    </w:p>
    <w:p w:rsidR="009A0062" w:rsidRPr="00704F62" w:rsidRDefault="009A0062" w:rsidP="009A0062">
      <w:pPr>
        <w:ind w:firstLine="708"/>
        <w:rPr>
          <w:sz w:val="28"/>
          <w:szCs w:val="28"/>
        </w:rPr>
      </w:pPr>
      <w:r w:rsidRPr="00704F62">
        <w:rPr>
          <w:sz w:val="28"/>
          <w:szCs w:val="28"/>
        </w:rPr>
        <w:t xml:space="preserve">В соответствии с Федеральным законом от 22 ноября </w:t>
      </w:r>
      <w:smartTag w:uri="urn:schemas-microsoft-com:office:smarttags" w:element="metricconverter">
        <w:smartTagPr>
          <w:attr w:name="ProductID" w:val="1995 г"/>
        </w:smartTagPr>
        <w:r w:rsidRPr="00704F62">
          <w:rPr>
            <w:sz w:val="28"/>
            <w:szCs w:val="28"/>
          </w:rPr>
          <w:t>1995 г</w:t>
        </w:r>
      </w:smartTag>
      <w:r w:rsidRPr="00704F62">
        <w:rPr>
          <w:sz w:val="28"/>
          <w:szCs w:val="28"/>
        </w:rPr>
        <w:t xml:space="preserve">. </w:t>
      </w:r>
      <w:r w:rsidRPr="00704F62">
        <w:rPr>
          <w:sz w:val="28"/>
          <w:szCs w:val="28"/>
          <w:lang w:val="en-US"/>
        </w:rPr>
        <w:t>N</w:t>
      </w:r>
      <w:r w:rsidRPr="00704F62">
        <w:rPr>
          <w:sz w:val="28"/>
          <w:szCs w:val="28"/>
        </w:rPr>
        <w:t xml:space="preserve"> 171-ФЗ</w:t>
      </w:r>
    </w:p>
    <w:p w:rsidR="009A0062" w:rsidRPr="00704F62" w:rsidRDefault="009A0062" w:rsidP="009A0062">
      <w:pPr>
        <w:rPr>
          <w:sz w:val="28"/>
          <w:szCs w:val="28"/>
        </w:rPr>
      </w:pPr>
      <w:proofErr w:type="gramStart"/>
      <w:r w:rsidRPr="00704F62">
        <w:rPr>
          <w:sz w:val="28"/>
          <w:szCs w:val="28"/>
        </w:rPr>
        <w:t>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Федеральным законом от 06.10.2003. № 131-ФЗ «Об общих принципах организации местного самоуправления в Российской Федерации», Федеральным законом от 26.12.2008.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сельского поселения «</w:t>
      </w:r>
      <w:proofErr w:type="spellStart"/>
      <w:r w:rsidRPr="00704F62">
        <w:rPr>
          <w:sz w:val="28"/>
          <w:szCs w:val="28"/>
        </w:rPr>
        <w:t>Казановское</w:t>
      </w:r>
      <w:proofErr w:type="spellEnd"/>
      <w:r w:rsidRPr="00704F62">
        <w:rPr>
          <w:sz w:val="28"/>
          <w:szCs w:val="28"/>
        </w:rPr>
        <w:t>», Совет сельского</w:t>
      </w:r>
      <w:proofErr w:type="gramEnd"/>
      <w:r w:rsidRPr="00704F62">
        <w:rPr>
          <w:sz w:val="28"/>
          <w:szCs w:val="28"/>
        </w:rPr>
        <w:t xml:space="preserve"> поселения «</w:t>
      </w:r>
      <w:proofErr w:type="spellStart"/>
      <w:r w:rsidRPr="00704F62">
        <w:rPr>
          <w:sz w:val="28"/>
          <w:szCs w:val="28"/>
        </w:rPr>
        <w:t>Казановское</w:t>
      </w:r>
      <w:proofErr w:type="spellEnd"/>
      <w:r w:rsidRPr="00704F62">
        <w:rPr>
          <w:sz w:val="28"/>
          <w:szCs w:val="28"/>
        </w:rPr>
        <w:t>» решил:</w:t>
      </w:r>
    </w:p>
    <w:p w:rsidR="009A0062" w:rsidRPr="00704F62" w:rsidRDefault="009A0062" w:rsidP="009A0062">
      <w:pPr>
        <w:rPr>
          <w:sz w:val="28"/>
          <w:szCs w:val="28"/>
        </w:rPr>
      </w:pPr>
      <w:r w:rsidRPr="00704F62">
        <w:rPr>
          <w:sz w:val="28"/>
          <w:szCs w:val="28"/>
        </w:rPr>
        <w:t xml:space="preserve">1. Внести следующие изменения в Решение от 28.06.2013 № 278 «Об утверждении Положения о порядке организации и осуществления муниципального </w:t>
      </w:r>
      <w:proofErr w:type="gramStart"/>
      <w:r w:rsidRPr="00704F62">
        <w:rPr>
          <w:sz w:val="28"/>
          <w:szCs w:val="28"/>
        </w:rPr>
        <w:t>контроля за</w:t>
      </w:r>
      <w:proofErr w:type="gramEnd"/>
      <w:r w:rsidRPr="00704F62">
        <w:rPr>
          <w:sz w:val="28"/>
          <w:szCs w:val="28"/>
        </w:rPr>
        <w:t xml:space="preserve"> соблюдением законодательства в области розничной продажи алкогольной продукции»:</w:t>
      </w:r>
    </w:p>
    <w:p w:rsidR="007C7850" w:rsidRPr="00704F62" w:rsidRDefault="009A0062" w:rsidP="007C7850">
      <w:pPr>
        <w:ind w:firstLine="708"/>
        <w:rPr>
          <w:sz w:val="28"/>
          <w:szCs w:val="28"/>
          <w:lang w:eastAsia="en-US"/>
        </w:rPr>
      </w:pPr>
      <w:r w:rsidRPr="00704F62">
        <w:rPr>
          <w:sz w:val="28"/>
          <w:szCs w:val="28"/>
        </w:rPr>
        <w:t>1</w:t>
      </w:r>
      <w:r w:rsidR="00D778D0" w:rsidRPr="00704F62">
        <w:rPr>
          <w:sz w:val="28"/>
          <w:szCs w:val="28"/>
        </w:rPr>
        <w:t>) пункт 3.4</w:t>
      </w:r>
      <w:r w:rsidRPr="00704F62">
        <w:rPr>
          <w:sz w:val="28"/>
          <w:szCs w:val="28"/>
        </w:rPr>
        <w:t xml:space="preserve"> изложить в следующей редакции: «</w:t>
      </w:r>
      <w:r w:rsidR="007C7850" w:rsidRPr="00704F62">
        <w:rPr>
          <w:sz w:val="28"/>
          <w:szCs w:val="28"/>
        </w:rPr>
        <w:t>3.4</w:t>
      </w:r>
      <w:r w:rsidR="007C7850" w:rsidRPr="00704F62">
        <w:rPr>
          <w:sz w:val="28"/>
          <w:szCs w:val="28"/>
          <w:shd w:val="clear" w:color="auto" w:fill="FFFFFF"/>
        </w:rPr>
        <w:t>. Основанием для включения плановой проверки в ежегодный план проведения плановых проверок является истечение трех лет со дня:</w:t>
      </w:r>
    </w:p>
    <w:p w:rsidR="007C7850" w:rsidRPr="00704F62" w:rsidRDefault="007C7850" w:rsidP="007C7850">
      <w:pPr>
        <w:rPr>
          <w:sz w:val="28"/>
          <w:szCs w:val="28"/>
          <w:lang w:eastAsia="en-US"/>
        </w:rPr>
      </w:pPr>
      <w:r w:rsidRPr="00704F62">
        <w:rPr>
          <w:sz w:val="28"/>
          <w:szCs w:val="28"/>
          <w:shd w:val="clear" w:color="auto" w:fill="FFFFFF"/>
        </w:rPr>
        <w:t>1) государственной регистрации юридического лица,</w:t>
      </w:r>
      <w:bookmarkStart w:id="1" w:name="l118"/>
      <w:bookmarkEnd w:id="1"/>
      <w:r w:rsidRPr="00704F62">
        <w:rPr>
          <w:sz w:val="28"/>
          <w:szCs w:val="28"/>
          <w:lang w:eastAsia="en-US"/>
        </w:rPr>
        <w:t xml:space="preserve"> </w:t>
      </w:r>
      <w:r w:rsidRPr="00704F62">
        <w:rPr>
          <w:sz w:val="28"/>
          <w:szCs w:val="28"/>
          <w:shd w:val="clear" w:color="auto" w:fill="FFFFFF"/>
        </w:rPr>
        <w:t>индивидуального предпринимателя;</w:t>
      </w:r>
    </w:p>
    <w:p w:rsidR="007C7850" w:rsidRPr="00704F62" w:rsidRDefault="007C7850" w:rsidP="007C7850">
      <w:pPr>
        <w:rPr>
          <w:sz w:val="28"/>
          <w:szCs w:val="28"/>
          <w:lang w:eastAsia="en-US"/>
        </w:rPr>
      </w:pPr>
      <w:r w:rsidRPr="00704F62">
        <w:rPr>
          <w:sz w:val="28"/>
          <w:szCs w:val="28"/>
          <w:shd w:val="clear" w:color="auto" w:fill="FFFFFF"/>
        </w:rPr>
        <w:t>2) окончания проведения последней плановой проверки юридического лица, индивидуального предпринимателя;</w:t>
      </w:r>
    </w:p>
    <w:p w:rsidR="007C7850" w:rsidRPr="00704F62" w:rsidRDefault="007C7850" w:rsidP="007C7850">
      <w:pPr>
        <w:rPr>
          <w:sz w:val="28"/>
          <w:szCs w:val="28"/>
          <w:shd w:val="clear" w:color="auto" w:fill="FFFFFF"/>
        </w:rPr>
      </w:pPr>
      <w:proofErr w:type="gramStart"/>
      <w:r w:rsidRPr="00704F62">
        <w:rPr>
          <w:sz w:val="28"/>
          <w:szCs w:val="28"/>
          <w:shd w:val="clear" w:color="auto" w:fill="FFFFFF"/>
        </w:rPr>
        <w:t>3) начала осуществления юридическим лицом, индивидуальным</w:t>
      </w:r>
      <w:bookmarkStart w:id="2" w:name="l119"/>
      <w:bookmarkEnd w:id="2"/>
      <w:r w:rsidRPr="00704F62">
        <w:rPr>
          <w:sz w:val="28"/>
          <w:szCs w:val="28"/>
          <w:lang w:eastAsia="en-US"/>
        </w:rPr>
        <w:t xml:space="preserve"> </w:t>
      </w:r>
      <w:r w:rsidRPr="00704F62">
        <w:rPr>
          <w:sz w:val="28"/>
          <w:szCs w:val="28"/>
          <w:shd w:val="clear" w:color="auto" w:fill="FFFFFF"/>
        </w:rPr>
        <w:t xml:space="preserve">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</w:t>
      </w:r>
      <w:r w:rsidRPr="00704F62">
        <w:rPr>
          <w:sz w:val="28"/>
          <w:szCs w:val="28"/>
          <w:shd w:val="clear" w:color="auto" w:fill="FFFFFF"/>
        </w:rPr>
        <w:lastRenderedPageBreak/>
        <w:t>уведомлением о начале осуществления отдельных видов предпринимательской деятельности в случае</w:t>
      </w:r>
      <w:bookmarkStart w:id="3" w:name="l120"/>
      <w:bookmarkEnd w:id="3"/>
      <w:r w:rsidRPr="00704F62">
        <w:rPr>
          <w:sz w:val="28"/>
          <w:szCs w:val="28"/>
          <w:lang w:eastAsia="en-US"/>
        </w:rPr>
        <w:t xml:space="preserve"> </w:t>
      </w:r>
      <w:r w:rsidRPr="00704F62">
        <w:rPr>
          <w:sz w:val="28"/>
          <w:szCs w:val="28"/>
          <w:shd w:val="clear" w:color="auto" w:fill="FFFFFF"/>
        </w:rPr>
        <w:t>выполнения работ или предоставления услуг, требующих представления указанного уведомления;</w:t>
      </w:r>
      <w:proofErr w:type="gramEnd"/>
    </w:p>
    <w:p w:rsidR="007C7850" w:rsidRPr="00704F62" w:rsidRDefault="007C7850" w:rsidP="007C7850">
      <w:pPr>
        <w:rPr>
          <w:sz w:val="28"/>
          <w:szCs w:val="28"/>
          <w:shd w:val="clear" w:color="auto" w:fill="FFFFFF"/>
        </w:rPr>
      </w:pPr>
      <w:r w:rsidRPr="00704F62">
        <w:rPr>
          <w:sz w:val="28"/>
          <w:szCs w:val="28"/>
          <w:shd w:val="clear" w:color="auto" w:fill="FFFFFF"/>
        </w:rPr>
        <w:t>4) основанием для включения плановой проверки лицензиата в ежегодный план проведения плановых проверок является:</w:t>
      </w:r>
    </w:p>
    <w:p w:rsidR="007C7850" w:rsidRPr="00704F62" w:rsidRDefault="007C7850" w:rsidP="007C7850">
      <w:pPr>
        <w:rPr>
          <w:sz w:val="28"/>
          <w:szCs w:val="28"/>
          <w:shd w:val="clear" w:color="auto" w:fill="FFFFFF"/>
        </w:rPr>
      </w:pPr>
      <w:r w:rsidRPr="00704F62">
        <w:rPr>
          <w:sz w:val="28"/>
          <w:szCs w:val="28"/>
          <w:shd w:val="clear" w:color="auto" w:fill="FFFFFF"/>
        </w:rPr>
        <w:t>а) истечение одного года со дня принятия решения о выдаче лицензии или переоформлении лицензии;</w:t>
      </w:r>
    </w:p>
    <w:p w:rsidR="007C7850" w:rsidRPr="00704F62" w:rsidRDefault="007C7850" w:rsidP="007C7850">
      <w:pPr>
        <w:rPr>
          <w:sz w:val="28"/>
          <w:szCs w:val="28"/>
          <w:shd w:val="clear" w:color="auto" w:fill="FFFFFF"/>
        </w:rPr>
      </w:pPr>
      <w:r w:rsidRPr="00704F62">
        <w:rPr>
          <w:sz w:val="28"/>
          <w:szCs w:val="28"/>
          <w:shd w:val="clear" w:color="auto" w:fill="FFFFFF"/>
        </w:rPr>
        <w:t>б) истечение трёх лет со дня окончания последней плановой проверки лицензиата</w:t>
      </w:r>
      <w:proofErr w:type="gramStart"/>
      <w:r w:rsidRPr="00704F62">
        <w:rPr>
          <w:sz w:val="28"/>
          <w:szCs w:val="28"/>
          <w:shd w:val="clear" w:color="auto" w:fill="FFFFFF"/>
        </w:rPr>
        <w:t>.»;</w:t>
      </w:r>
      <w:proofErr w:type="gramEnd"/>
    </w:p>
    <w:p w:rsidR="00704F62" w:rsidRPr="00704F62" w:rsidRDefault="009A0062" w:rsidP="00704F62">
      <w:pPr>
        <w:rPr>
          <w:sz w:val="28"/>
          <w:szCs w:val="28"/>
        </w:rPr>
      </w:pPr>
      <w:r w:rsidRPr="00704F62">
        <w:rPr>
          <w:sz w:val="28"/>
          <w:szCs w:val="28"/>
          <w:shd w:val="clear" w:color="auto" w:fill="FFFFFF"/>
        </w:rPr>
        <w:t xml:space="preserve">2) </w:t>
      </w:r>
      <w:r w:rsidR="00704F62" w:rsidRPr="00704F62">
        <w:rPr>
          <w:sz w:val="28"/>
          <w:szCs w:val="28"/>
        </w:rPr>
        <w:t>пункт 3.5 изложить в следующей редакции: «3.5. Основанием для проведения внеплановой проверки является:</w:t>
      </w:r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t>1) истечение срока исполнения юридическим лицом, индивидуальным предпринимателем,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t>2) поступление в органы государственного контроля (надзора), 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из средств массовой информации о следующих фактах:</w:t>
      </w:r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(памятники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t>в) нарушение прав потребителей (в случае обращения граждан, права которых нарушены);</w:t>
      </w:r>
    </w:p>
    <w:p w:rsidR="00704F62" w:rsidRPr="00704F62" w:rsidRDefault="00704F62" w:rsidP="00704F62">
      <w:pPr>
        <w:spacing w:before="240"/>
        <w:rPr>
          <w:sz w:val="28"/>
          <w:szCs w:val="28"/>
        </w:rPr>
      </w:pPr>
      <w:r w:rsidRPr="00704F62">
        <w:rPr>
          <w:sz w:val="28"/>
          <w:szCs w:val="28"/>
        </w:rPr>
        <w:t>3)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704F62" w:rsidRPr="00704F62" w:rsidRDefault="00704F62" w:rsidP="00704F62">
      <w:pPr>
        <w:spacing w:before="240"/>
        <w:rPr>
          <w:sz w:val="28"/>
          <w:szCs w:val="28"/>
        </w:rPr>
      </w:pPr>
      <w:r w:rsidRPr="00704F62">
        <w:rPr>
          <w:sz w:val="28"/>
          <w:szCs w:val="28"/>
        </w:rPr>
        <w:t>4) внеплановая выездная проверка лицензиата проводится по следующим основаниям:</w:t>
      </w:r>
    </w:p>
    <w:p w:rsidR="00704F62" w:rsidRPr="00704F62" w:rsidRDefault="00704F62" w:rsidP="00704F62">
      <w:pPr>
        <w:spacing w:before="240"/>
        <w:rPr>
          <w:sz w:val="28"/>
          <w:szCs w:val="28"/>
        </w:rPr>
      </w:pPr>
      <w:r w:rsidRPr="00704F62">
        <w:rPr>
          <w:sz w:val="28"/>
          <w:szCs w:val="28"/>
        </w:rPr>
        <w:t>1)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требований;</w:t>
      </w:r>
    </w:p>
    <w:p w:rsidR="00704F62" w:rsidRPr="00704F62" w:rsidRDefault="00704F62" w:rsidP="00704F62">
      <w:pPr>
        <w:spacing w:before="240"/>
        <w:rPr>
          <w:sz w:val="28"/>
          <w:szCs w:val="28"/>
        </w:rPr>
      </w:pPr>
      <w:r w:rsidRPr="00704F62">
        <w:rPr>
          <w:sz w:val="28"/>
          <w:szCs w:val="28"/>
        </w:rPr>
        <w:lastRenderedPageBreak/>
        <w:t>2) поступление в лицензирующий орган обращений,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средств массовой информации о фактах нарушений лицензиатом лицензионных требований;</w:t>
      </w:r>
    </w:p>
    <w:p w:rsidR="00704F62" w:rsidRPr="00704F62" w:rsidRDefault="00704F62" w:rsidP="00704F62">
      <w:pPr>
        <w:spacing w:before="240"/>
        <w:rPr>
          <w:sz w:val="28"/>
          <w:szCs w:val="28"/>
        </w:rPr>
      </w:pPr>
      <w:r w:rsidRPr="00704F62">
        <w:rPr>
          <w:sz w:val="28"/>
          <w:szCs w:val="28"/>
        </w:rPr>
        <w:t>3) истечение срока, на который было приостановлено действие лицензии в соответствии с пунктом 1 статьи 20 настоящего Федерального закона;</w:t>
      </w:r>
    </w:p>
    <w:p w:rsidR="00704F62" w:rsidRPr="00704F62" w:rsidRDefault="00704F62" w:rsidP="00704F62">
      <w:pPr>
        <w:spacing w:before="240"/>
        <w:rPr>
          <w:sz w:val="28"/>
          <w:szCs w:val="28"/>
        </w:rPr>
      </w:pPr>
      <w:r w:rsidRPr="00704F62">
        <w:rPr>
          <w:sz w:val="28"/>
          <w:szCs w:val="28"/>
        </w:rPr>
        <w:t>4) выявление фактов нарушения лицензионных требований в результате анализа информации, содержащейся в единой государственной автоматизированной информационной системе, других информационных системах, анализа деклараций об объёме производства, оборота и (или) использования этилового спирта, алкогольной и спиртосодержащей продукции;</w:t>
      </w:r>
    </w:p>
    <w:p w:rsidR="00704F62" w:rsidRPr="00704F62" w:rsidRDefault="00704F62" w:rsidP="00704F62">
      <w:pPr>
        <w:spacing w:before="240"/>
        <w:rPr>
          <w:sz w:val="28"/>
          <w:szCs w:val="28"/>
        </w:rPr>
      </w:pPr>
      <w:proofErr w:type="gramStart"/>
      <w:r w:rsidRPr="00704F62">
        <w:rPr>
          <w:sz w:val="28"/>
          <w:szCs w:val="28"/>
        </w:rPr>
        <w:t>5) наличие приказа (распоряжения), изданного лицензирующим органом в соответствии с поручением Президента Российской Федерации, Правительства Российской Федерации или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обращениям.»;</w:t>
      </w:r>
      <w:proofErr w:type="gramEnd"/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t>3) пункт 3.14 изложить в следующей редакции: «3.14. Руководитель, иное должностное лицо или уполномоченный представитель юридического лица, индивидуальный предприниматель или его уполномоченный представитель либо его уполномоченный представитель при проведении проверки имеют право:</w:t>
      </w:r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t>2) получать от администрации сельского поселения, её должностных лиц информацию, которая относится к предмету проверки и предоставление которой предусмотрено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настоящим Положением;</w:t>
      </w:r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администрации сельского поселения;</w:t>
      </w:r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t>4) обжаловать действия (бездействие) должностных лиц администрации сельского поселения,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704F62" w:rsidRPr="00704F62" w:rsidRDefault="00704F62" w:rsidP="00704F62">
      <w:pPr>
        <w:rPr>
          <w:sz w:val="28"/>
          <w:szCs w:val="28"/>
        </w:rPr>
      </w:pPr>
      <w:r w:rsidRPr="00704F62">
        <w:rPr>
          <w:sz w:val="28"/>
          <w:szCs w:val="28"/>
        </w:rPr>
        <w:lastRenderedPageBreak/>
        <w:t>5)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</w:t>
      </w:r>
      <w:proofErr w:type="gramStart"/>
      <w:r w:rsidRPr="00704F62">
        <w:rPr>
          <w:sz w:val="28"/>
          <w:szCs w:val="28"/>
        </w:rPr>
        <w:t>.»</w:t>
      </w:r>
      <w:proofErr w:type="gramEnd"/>
    </w:p>
    <w:p w:rsidR="009A0062" w:rsidRPr="00704F62" w:rsidRDefault="009A0062" w:rsidP="00704F62">
      <w:pPr>
        <w:ind w:firstLine="708"/>
        <w:outlineLvl w:val="0"/>
        <w:rPr>
          <w:sz w:val="28"/>
          <w:szCs w:val="28"/>
        </w:rPr>
      </w:pPr>
      <w:r w:rsidRPr="00704F62">
        <w:rPr>
          <w:sz w:val="28"/>
          <w:szCs w:val="28"/>
        </w:rPr>
        <w:t>2. Настоящее решение вступает в силу на следующий день, после дня его официального обнародования.</w:t>
      </w:r>
    </w:p>
    <w:bookmarkEnd w:id="0"/>
    <w:p w:rsidR="009A0062" w:rsidRPr="00704F62" w:rsidRDefault="009A0062" w:rsidP="009A0062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F62">
        <w:rPr>
          <w:rFonts w:ascii="Times New Roman" w:hAnsi="Times New Roman" w:cs="Times New Roman"/>
          <w:sz w:val="28"/>
          <w:szCs w:val="28"/>
        </w:rPr>
        <w:t xml:space="preserve">3. Обнародовать настоящее решение </w:t>
      </w:r>
      <w:r w:rsidRPr="00704F62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Pr="00704F62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Pr="00704F62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 w:rsidRPr="00704F62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 w:rsidRPr="00704F62"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 w:rsidRPr="00704F62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Pr="00704F62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704F62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в сети Интернет.</w:t>
      </w:r>
    </w:p>
    <w:p w:rsidR="009A0062" w:rsidRPr="00704F62" w:rsidRDefault="009A0062" w:rsidP="009A0062">
      <w:pPr>
        <w:rPr>
          <w:sz w:val="28"/>
          <w:szCs w:val="28"/>
          <w:lang w:eastAsia="en-US"/>
        </w:rPr>
      </w:pPr>
    </w:p>
    <w:p w:rsidR="009A0062" w:rsidRPr="00704F62" w:rsidRDefault="009A0062" w:rsidP="009A0062">
      <w:pPr>
        <w:jc w:val="center"/>
        <w:rPr>
          <w:sz w:val="28"/>
          <w:szCs w:val="28"/>
          <w:lang w:eastAsia="en-US"/>
        </w:rPr>
      </w:pPr>
      <w:r w:rsidRPr="00704F62">
        <w:rPr>
          <w:sz w:val="28"/>
          <w:szCs w:val="28"/>
          <w:lang w:eastAsia="en-US"/>
        </w:rPr>
        <w:t>Глава сельского поселения «</w:t>
      </w:r>
      <w:proofErr w:type="spellStart"/>
      <w:r w:rsidRPr="00704F62">
        <w:rPr>
          <w:sz w:val="28"/>
          <w:szCs w:val="28"/>
          <w:lang w:eastAsia="en-US"/>
        </w:rPr>
        <w:t>Казановское</w:t>
      </w:r>
      <w:proofErr w:type="spellEnd"/>
      <w:r w:rsidRPr="00704F62">
        <w:rPr>
          <w:sz w:val="28"/>
          <w:szCs w:val="28"/>
          <w:lang w:eastAsia="en-US"/>
        </w:rPr>
        <w:t>»</w:t>
      </w:r>
      <w:r w:rsidRPr="00704F62">
        <w:rPr>
          <w:sz w:val="28"/>
          <w:szCs w:val="28"/>
          <w:lang w:eastAsia="en-US"/>
        </w:rPr>
        <w:tab/>
      </w:r>
      <w:r w:rsidRPr="00704F62">
        <w:rPr>
          <w:sz w:val="28"/>
          <w:szCs w:val="28"/>
          <w:lang w:eastAsia="en-US"/>
        </w:rPr>
        <w:tab/>
      </w:r>
      <w:r w:rsidRPr="00704F62">
        <w:rPr>
          <w:sz w:val="28"/>
          <w:szCs w:val="28"/>
          <w:lang w:eastAsia="en-US"/>
        </w:rPr>
        <w:tab/>
        <w:t xml:space="preserve">В.И. </w:t>
      </w:r>
      <w:proofErr w:type="spellStart"/>
      <w:r w:rsidRPr="00704F62">
        <w:rPr>
          <w:sz w:val="28"/>
          <w:szCs w:val="28"/>
          <w:lang w:eastAsia="en-US"/>
        </w:rPr>
        <w:t>Комогорцев</w:t>
      </w:r>
      <w:proofErr w:type="spellEnd"/>
    </w:p>
    <w:p w:rsidR="00820D41" w:rsidRDefault="00820D41"/>
    <w:sectPr w:rsidR="00820D41" w:rsidSect="00A076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A0062"/>
    <w:rsid w:val="00704F62"/>
    <w:rsid w:val="007C7850"/>
    <w:rsid w:val="00820D41"/>
    <w:rsid w:val="009A0062"/>
    <w:rsid w:val="009E116F"/>
    <w:rsid w:val="00BF1A66"/>
    <w:rsid w:val="00D65E99"/>
    <w:rsid w:val="00D77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A006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A00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basedOn w:val="a0"/>
    <w:rsid w:val="009A0062"/>
    <w:rPr>
      <w:rFonts w:ascii="Arial" w:hAnsi="Arial" w:cs="Arial" w:hint="default"/>
      <w:i w:val="0"/>
      <w:iCs w:val="0"/>
      <w:strike w:val="0"/>
      <w:dstrike w:val="0"/>
      <w:color w:val="0000FF"/>
      <w:u w:val="none"/>
      <w:effect w:val="none"/>
      <w:lang w:val="en-US" w:eastAsia="en-US" w:bidi="ar-SA"/>
    </w:rPr>
  </w:style>
  <w:style w:type="paragraph" w:styleId="a4">
    <w:name w:val="Normal (Web)"/>
    <w:basedOn w:val="a"/>
    <w:rsid w:val="009A006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basedOn w:val="a0"/>
    <w:rsid w:val="009A0062"/>
    <w:rPr>
      <w:rFonts w:ascii="Verdana" w:hAnsi="Verdana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2014-07-29T10:43:00Z</dcterms:created>
  <dcterms:modified xsi:type="dcterms:W3CDTF">2014-09-24T11:59:00Z</dcterms:modified>
</cp:coreProperties>
</file>